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7E5B17" w14:textId="77777777" w:rsidR="00594631" w:rsidRDefault="00594631" w:rsidP="002E438C">
      <w:pPr>
        <w:jc w:val="center"/>
      </w:pPr>
    </w:p>
    <w:p w14:paraId="40795D71" w14:textId="77777777" w:rsidR="00377F26" w:rsidRDefault="00377F26" w:rsidP="002E438C">
      <w:pPr>
        <w:jc w:val="center"/>
      </w:pPr>
      <w:r>
        <w:rPr>
          <w:noProof/>
        </w:rPr>
        <w:drawing>
          <wp:inline distT="0" distB="0" distL="0" distR="0" wp14:anchorId="39EB3490" wp14:editId="0F4C47E4">
            <wp:extent cx="5760720" cy="1642110"/>
            <wp:effectExtent l="0" t="0" r="0" b="0"/>
            <wp:docPr id="1" name="Image 1" descr="Une image contenant dessi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Oasis Citadine PSD_fond transparent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642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029AF6" w14:textId="77777777" w:rsidR="00377F26" w:rsidRDefault="00377F26" w:rsidP="00377F26">
      <w:pPr>
        <w:pStyle w:val="Titre"/>
        <w:jc w:val="center"/>
      </w:pPr>
      <w:r>
        <w:t>Charte Éthique</w:t>
      </w:r>
    </w:p>
    <w:p w14:paraId="7DFF79D9" w14:textId="77777777" w:rsidR="00377F26" w:rsidRDefault="00377F26" w:rsidP="00377F26">
      <w:r>
        <w:t xml:space="preserve">  </w:t>
      </w:r>
    </w:p>
    <w:p w14:paraId="4CF279A9" w14:textId="77777777" w:rsidR="00377F26" w:rsidRDefault="00377F26" w:rsidP="002E438C">
      <w:p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/>
          <w:b/>
          <w:bCs/>
          <w:sz w:val="28"/>
          <w:szCs w:val="28"/>
        </w:rPr>
        <w:t>Oasis Citadine</w:t>
      </w:r>
      <w:r w:rsidRPr="002E438C">
        <w:rPr>
          <w:rFonts w:ascii="Garamond" w:hAnsi="Garamond"/>
          <w:sz w:val="28"/>
          <w:szCs w:val="28"/>
        </w:rPr>
        <w:t xml:space="preserve"> est un modèle innovant de micro-ferme urbaine agroécologique et collaborative s'inspirant de la permaculture. </w:t>
      </w:r>
      <w:r w:rsidR="002E438C">
        <w:rPr>
          <w:rFonts w:ascii="Garamond" w:hAnsi="Garamond"/>
          <w:sz w:val="28"/>
          <w:szCs w:val="28"/>
        </w:rPr>
        <w:t>Il</w:t>
      </w:r>
      <w:r w:rsidRPr="002E438C">
        <w:rPr>
          <w:rFonts w:ascii="Garamond" w:hAnsi="Garamond"/>
          <w:sz w:val="28"/>
          <w:szCs w:val="28"/>
        </w:rPr>
        <w:t xml:space="preserve"> </w:t>
      </w:r>
      <w:r w:rsidR="002E438C">
        <w:rPr>
          <w:rFonts w:ascii="Garamond" w:hAnsi="Garamond"/>
          <w:sz w:val="28"/>
          <w:szCs w:val="28"/>
        </w:rPr>
        <w:t>propose</w:t>
      </w:r>
      <w:r w:rsidRPr="002E438C">
        <w:rPr>
          <w:rFonts w:ascii="Garamond" w:hAnsi="Garamond"/>
          <w:sz w:val="28"/>
          <w:szCs w:val="28"/>
        </w:rPr>
        <w:t xml:space="preserve"> </w:t>
      </w:r>
      <w:r w:rsidRPr="002E438C">
        <w:rPr>
          <w:rFonts w:ascii="Garamond" w:hAnsi="Garamond"/>
          <w:b/>
          <w:bCs/>
          <w:sz w:val="28"/>
          <w:szCs w:val="28"/>
        </w:rPr>
        <w:t>un cadre épanouissant</w:t>
      </w:r>
      <w:r w:rsidRPr="002E438C">
        <w:rPr>
          <w:rFonts w:ascii="Garamond" w:hAnsi="Garamond"/>
          <w:sz w:val="28"/>
          <w:szCs w:val="28"/>
        </w:rPr>
        <w:t xml:space="preserve"> favorisant </w:t>
      </w:r>
      <w:r w:rsidRPr="002E438C">
        <w:rPr>
          <w:rFonts w:ascii="Garamond" w:hAnsi="Garamond"/>
          <w:b/>
          <w:bCs/>
          <w:sz w:val="28"/>
          <w:szCs w:val="28"/>
        </w:rPr>
        <w:t>la découverte,</w:t>
      </w:r>
      <w:r w:rsidR="002E438C">
        <w:rPr>
          <w:rFonts w:ascii="Garamond" w:hAnsi="Garamond"/>
          <w:b/>
          <w:bCs/>
          <w:sz w:val="28"/>
          <w:szCs w:val="28"/>
        </w:rPr>
        <w:t xml:space="preserve"> </w:t>
      </w:r>
      <w:r w:rsidRPr="002E438C">
        <w:rPr>
          <w:rFonts w:ascii="Garamond" w:hAnsi="Garamond"/>
          <w:b/>
          <w:bCs/>
          <w:sz w:val="28"/>
          <w:szCs w:val="28"/>
        </w:rPr>
        <w:t>l’échange, l’expérimentation, la prise d’initiative, l’autonomie dans le respect d’autrui et de l’environnement</w:t>
      </w:r>
      <w:r w:rsidRPr="002E438C">
        <w:rPr>
          <w:rFonts w:ascii="Garamond" w:hAnsi="Garamond"/>
          <w:sz w:val="28"/>
          <w:szCs w:val="28"/>
        </w:rPr>
        <w:t xml:space="preserve">. </w:t>
      </w:r>
      <w:r w:rsidR="002E438C">
        <w:rPr>
          <w:rFonts w:ascii="Garamond" w:hAnsi="Garamond"/>
          <w:sz w:val="28"/>
          <w:szCs w:val="28"/>
        </w:rPr>
        <w:t>Il</w:t>
      </w:r>
      <w:r w:rsidRPr="002E438C">
        <w:rPr>
          <w:rFonts w:ascii="Garamond" w:hAnsi="Garamond"/>
          <w:sz w:val="28"/>
          <w:szCs w:val="28"/>
        </w:rPr>
        <w:t xml:space="preserve"> offre également à chacun la possibilité de travailler à une réalisation </w:t>
      </w:r>
      <w:r w:rsidRPr="002E438C">
        <w:rPr>
          <w:rFonts w:ascii="Garamond" w:hAnsi="Garamond" w:cstheme="minorHAnsi"/>
          <w:sz w:val="28"/>
          <w:szCs w:val="28"/>
        </w:rPr>
        <w:t xml:space="preserve">commune </w:t>
      </w:r>
      <w:r w:rsidRPr="002E438C">
        <w:rPr>
          <w:rFonts w:ascii="Garamond" w:hAnsi="Garamond" w:cstheme="minorHAnsi"/>
          <w:b/>
          <w:bCs/>
          <w:sz w:val="28"/>
          <w:szCs w:val="28"/>
        </w:rPr>
        <w:t>pour la protection de l’environnement et de la planète</w:t>
      </w:r>
      <w:r w:rsidRPr="002E438C">
        <w:rPr>
          <w:rFonts w:ascii="Garamond" w:hAnsi="Garamond" w:cstheme="minorHAnsi"/>
          <w:sz w:val="28"/>
          <w:szCs w:val="28"/>
        </w:rPr>
        <w:t>.</w:t>
      </w:r>
    </w:p>
    <w:p w14:paraId="0D321DBE" w14:textId="77777777" w:rsidR="002E438C" w:rsidRPr="002E438C" w:rsidRDefault="002E438C" w:rsidP="002E438C">
      <w:p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</w:p>
    <w:p w14:paraId="56ABB13A" w14:textId="31CC3B97" w:rsidR="00377F26" w:rsidRPr="002E438C" w:rsidRDefault="00377F26" w:rsidP="002E438C">
      <w:pPr>
        <w:spacing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sz w:val="28"/>
          <w:szCs w:val="28"/>
        </w:rPr>
        <w:t xml:space="preserve">Ce lieu de vie, caractérisé par la présence de jardins écologiques comme support pédagogique, s’attache à </w:t>
      </w:r>
      <w:r w:rsidRPr="002E438C">
        <w:rPr>
          <w:rFonts w:ascii="Garamond" w:hAnsi="Garamond" w:cstheme="minorHAnsi"/>
          <w:b/>
          <w:bCs/>
          <w:sz w:val="28"/>
          <w:szCs w:val="28"/>
        </w:rPr>
        <w:t>développer des écosystèmes vivant, durable et résilient mettant l’humain au cœur</w:t>
      </w:r>
      <w:r w:rsidRPr="002E438C">
        <w:rPr>
          <w:rFonts w:ascii="Garamond" w:hAnsi="Garamond" w:cstheme="minorHAnsi"/>
          <w:sz w:val="28"/>
          <w:szCs w:val="28"/>
        </w:rPr>
        <w:t xml:space="preserve"> de sa vocation. </w:t>
      </w:r>
      <w:r w:rsidR="00107C95">
        <w:rPr>
          <w:rFonts w:ascii="Garamond" w:hAnsi="Garamond" w:cstheme="minorHAnsi"/>
          <w:sz w:val="28"/>
          <w:szCs w:val="28"/>
        </w:rPr>
        <w:t>Il</w:t>
      </w:r>
      <w:r w:rsidR="00107C95" w:rsidRPr="00107C95">
        <w:rPr>
          <w:rFonts w:ascii="Garamond" w:hAnsi="Garamond" w:cstheme="minorHAnsi"/>
          <w:sz w:val="28"/>
          <w:szCs w:val="28"/>
        </w:rPr>
        <w:t xml:space="preserve"> </w:t>
      </w:r>
      <w:r w:rsidR="00107C95">
        <w:rPr>
          <w:rFonts w:ascii="Garamond" w:hAnsi="Garamond" w:cstheme="minorHAnsi"/>
          <w:sz w:val="28"/>
          <w:szCs w:val="28"/>
        </w:rPr>
        <w:t>se destine</w:t>
      </w:r>
      <w:r w:rsidR="00107C95" w:rsidRPr="00107C95">
        <w:rPr>
          <w:rFonts w:ascii="Garamond" w:hAnsi="Garamond" w:cstheme="minorHAnsi"/>
          <w:sz w:val="28"/>
          <w:szCs w:val="28"/>
        </w:rPr>
        <w:t xml:space="preserve"> </w:t>
      </w:r>
      <w:r w:rsidR="00107C95" w:rsidRPr="00107C95">
        <w:rPr>
          <w:rFonts w:ascii="Garamond" w:hAnsi="Garamond" w:cstheme="minorHAnsi"/>
          <w:b/>
          <w:bCs/>
          <w:sz w:val="28"/>
          <w:szCs w:val="28"/>
        </w:rPr>
        <w:t>à toutes personnes</w:t>
      </w:r>
      <w:r w:rsidR="00107C95" w:rsidRPr="00107C95">
        <w:rPr>
          <w:rFonts w:ascii="Garamond" w:hAnsi="Garamond" w:cstheme="minorHAnsi"/>
          <w:sz w:val="28"/>
          <w:szCs w:val="28"/>
        </w:rPr>
        <w:t xml:space="preserve"> en quête de sens</w:t>
      </w:r>
      <w:r w:rsidR="00107C95">
        <w:rPr>
          <w:rFonts w:ascii="Garamond" w:hAnsi="Garamond" w:cstheme="minorHAnsi"/>
          <w:sz w:val="28"/>
          <w:szCs w:val="28"/>
        </w:rPr>
        <w:t xml:space="preserve">, </w:t>
      </w:r>
      <w:r w:rsidR="00107C95" w:rsidRPr="00107C95">
        <w:rPr>
          <w:rFonts w:ascii="Garamond" w:hAnsi="Garamond" w:cstheme="minorHAnsi"/>
          <w:sz w:val="28"/>
          <w:szCs w:val="28"/>
        </w:rPr>
        <w:t>souhaitant faire évoluer son mode de vie vers plus de bien être, de résilience et d'autonomie</w:t>
      </w:r>
      <w:r w:rsidR="00107C95">
        <w:rPr>
          <w:rFonts w:ascii="Garamond" w:hAnsi="Garamond" w:cstheme="minorHAnsi"/>
          <w:sz w:val="28"/>
          <w:szCs w:val="28"/>
        </w:rPr>
        <w:t xml:space="preserve">, et voulant </w:t>
      </w:r>
      <w:r w:rsidR="00107C95" w:rsidRPr="00107C95">
        <w:rPr>
          <w:rFonts w:ascii="Garamond" w:hAnsi="Garamond" w:cstheme="minorHAnsi"/>
          <w:b/>
          <w:bCs/>
          <w:sz w:val="28"/>
          <w:szCs w:val="28"/>
        </w:rPr>
        <w:t>participer à la co-construction</w:t>
      </w:r>
      <w:r w:rsidR="00107C95">
        <w:rPr>
          <w:rFonts w:ascii="Garamond" w:hAnsi="Garamond" w:cstheme="minorHAnsi"/>
          <w:sz w:val="28"/>
          <w:szCs w:val="28"/>
        </w:rPr>
        <w:t xml:space="preserve"> de ce modèle.</w:t>
      </w:r>
    </w:p>
    <w:p w14:paraId="13BAE88C" w14:textId="77777777" w:rsidR="00377F26" w:rsidRPr="002E438C" w:rsidRDefault="00377F26" w:rsidP="002E438C">
      <w:pPr>
        <w:spacing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sz w:val="28"/>
          <w:szCs w:val="28"/>
        </w:rPr>
        <w:t xml:space="preserve">Il permet notamment de : </w:t>
      </w:r>
    </w:p>
    <w:p w14:paraId="0477FA9C" w14:textId="2716FEAE" w:rsidR="00377F26" w:rsidRPr="002E438C" w:rsidRDefault="002E438C" w:rsidP="002E438C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>
        <w:rPr>
          <w:rFonts w:ascii="Garamond" w:hAnsi="Garamond" w:cstheme="minorHAnsi"/>
          <w:sz w:val="28"/>
          <w:szCs w:val="28"/>
        </w:rPr>
        <w:t>C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onstruire un support pédagogique </w:t>
      </w:r>
      <w:r w:rsidR="00F111AC">
        <w:rPr>
          <w:rFonts w:ascii="Garamond" w:hAnsi="Garamond" w:cstheme="minorHAnsi"/>
          <w:sz w:val="28"/>
          <w:szCs w:val="28"/>
        </w:rPr>
        <w:t>expérimentale et diversifié (agriculture, alimentation, énergie, santé, bien-être, gouvernance, économie, formation)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 ; </w:t>
      </w:r>
    </w:p>
    <w:p w14:paraId="09D5EB8C" w14:textId="77777777" w:rsidR="00377F26" w:rsidRPr="002E438C" w:rsidRDefault="002E438C" w:rsidP="002E438C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>
        <w:rPr>
          <w:rFonts w:ascii="Garamond" w:hAnsi="Garamond" w:cstheme="minorHAnsi"/>
          <w:sz w:val="28"/>
          <w:szCs w:val="28"/>
        </w:rPr>
        <w:t>R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econstituer du lien social et de la solidarité ; </w:t>
      </w:r>
    </w:p>
    <w:p w14:paraId="6EBA082A" w14:textId="77777777" w:rsidR="00377F26" w:rsidRPr="002E438C" w:rsidRDefault="002E438C" w:rsidP="002E438C">
      <w:pPr>
        <w:pStyle w:val="Paragraphedeliste"/>
        <w:numPr>
          <w:ilvl w:val="0"/>
          <w:numId w:val="1"/>
        </w:num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>
        <w:rPr>
          <w:rFonts w:ascii="Garamond" w:hAnsi="Garamond" w:cstheme="minorHAnsi"/>
          <w:sz w:val="28"/>
          <w:szCs w:val="28"/>
        </w:rPr>
        <w:t>F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aire vivre un collectif de personnes en relation avec son environnement dans le respect de celui-ci ; </w:t>
      </w:r>
    </w:p>
    <w:p w14:paraId="71D816D6" w14:textId="77777777" w:rsidR="00377F26" w:rsidRPr="002E438C" w:rsidRDefault="00377F26" w:rsidP="002E438C">
      <w:pPr>
        <w:spacing w:before="240"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sz w:val="28"/>
          <w:szCs w:val="28"/>
        </w:rPr>
        <w:t xml:space="preserve">Nos principes éthiques sont basés sur ceux de la permaculture : </w:t>
      </w:r>
    </w:p>
    <w:p w14:paraId="09F0F905" w14:textId="77777777" w:rsidR="00377F26" w:rsidRPr="002E438C" w:rsidRDefault="00377F26" w:rsidP="002E438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b/>
          <w:bCs/>
          <w:sz w:val="28"/>
          <w:szCs w:val="28"/>
        </w:rPr>
        <w:t>Prendre soin de la Terre</w:t>
      </w:r>
      <w:r w:rsidRPr="002E438C">
        <w:rPr>
          <w:rFonts w:ascii="Garamond" w:hAnsi="Garamond" w:cstheme="minorHAnsi"/>
          <w:sz w:val="28"/>
          <w:szCs w:val="28"/>
        </w:rPr>
        <w:t xml:space="preserve"> (régénérer les sols, favoriser la biodiversité, respect de tous les êtres vivants</w:t>
      </w:r>
      <w:r w:rsidR="002E438C" w:rsidRPr="002E438C">
        <w:rPr>
          <w:rFonts w:ascii="Garamond" w:hAnsi="Garamond" w:cstheme="minorHAnsi"/>
          <w:sz w:val="28"/>
          <w:szCs w:val="28"/>
        </w:rPr>
        <w:t>…)</w:t>
      </w:r>
      <w:r w:rsidRPr="002E438C">
        <w:rPr>
          <w:rFonts w:ascii="Garamond" w:hAnsi="Garamond" w:cstheme="minorHAnsi"/>
          <w:sz w:val="28"/>
          <w:szCs w:val="28"/>
        </w:rPr>
        <w:t xml:space="preserve"> ; </w:t>
      </w:r>
    </w:p>
    <w:p w14:paraId="7C8DF03B" w14:textId="77777777" w:rsidR="00377F26" w:rsidRPr="002E438C" w:rsidRDefault="002E438C" w:rsidP="002E438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b/>
          <w:bCs/>
          <w:sz w:val="28"/>
          <w:szCs w:val="28"/>
        </w:rPr>
        <w:t>Prendre soin des Humains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 (écoute</w:t>
      </w:r>
      <w:r w:rsidRPr="002E438C">
        <w:rPr>
          <w:rFonts w:ascii="Garamond" w:hAnsi="Garamond" w:cstheme="minorHAnsi"/>
          <w:sz w:val="28"/>
          <w:szCs w:val="28"/>
        </w:rPr>
        <w:t>r</w:t>
      </w:r>
      <w:r w:rsidR="00377F26" w:rsidRPr="002E438C">
        <w:rPr>
          <w:rFonts w:ascii="Garamond" w:hAnsi="Garamond" w:cstheme="minorHAnsi"/>
          <w:sz w:val="28"/>
          <w:szCs w:val="28"/>
        </w:rPr>
        <w:t>, accueil</w:t>
      </w:r>
      <w:r w:rsidRPr="002E438C">
        <w:rPr>
          <w:rFonts w:ascii="Garamond" w:hAnsi="Garamond" w:cstheme="minorHAnsi"/>
          <w:sz w:val="28"/>
          <w:szCs w:val="28"/>
        </w:rPr>
        <w:t>lir</w:t>
      </w:r>
      <w:r w:rsidR="00377F26" w:rsidRPr="002E438C">
        <w:rPr>
          <w:rFonts w:ascii="Garamond" w:hAnsi="Garamond" w:cstheme="minorHAnsi"/>
          <w:sz w:val="28"/>
          <w:szCs w:val="28"/>
        </w:rPr>
        <w:t>, partage</w:t>
      </w:r>
      <w:r w:rsidRPr="002E438C">
        <w:rPr>
          <w:rFonts w:ascii="Garamond" w:hAnsi="Garamond" w:cstheme="minorHAnsi"/>
          <w:sz w:val="28"/>
          <w:szCs w:val="28"/>
        </w:rPr>
        <w:t>r, favoriser le bien-être à travers des activités dédiées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…) ; </w:t>
      </w:r>
    </w:p>
    <w:p w14:paraId="6C460935" w14:textId="7F2839C1" w:rsidR="00377F26" w:rsidRPr="002E438C" w:rsidRDefault="004C6829" w:rsidP="002E438C">
      <w:pPr>
        <w:pStyle w:val="Paragraphedeliste"/>
        <w:numPr>
          <w:ilvl w:val="0"/>
          <w:numId w:val="3"/>
        </w:numPr>
        <w:spacing w:after="0" w:line="240" w:lineRule="auto"/>
        <w:jc w:val="both"/>
        <w:rPr>
          <w:rFonts w:ascii="Garamond" w:hAnsi="Garamond" w:cstheme="minorHAnsi"/>
          <w:sz w:val="28"/>
          <w:szCs w:val="28"/>
        </w:rPr>
      </w:pPr>
      <w:r>
        <w:rPr>
          <w:rFonts w:ascii="Garamond" w:hAnsi="Garamond" w:cstheme="minorHAnsi"/>
          <w:b/>
          <w:bCs/>
          <w:sz w:val="28"/>
          <w:szCs w:val="28"/>
        </w:rPr>
        <w:t>Partager</w:t>
      </w:r>
      <w:r w:rsidR="002E438C" w:rsidRPr="002E438C">
        <w:rPr>
          <w:rFonts w:ascii="Garamond" w:hAnsi="Garamond" w:cstheme="minorHAnsi"/>
          <w:b/>
          <w:bCs/>
          <w:sz w:val="28"/>
          <w:szCs w:val="28"/>
        </w:rPr>
        <w:t xml:space="preserve"> équitablement </w:t>
      </w:r>
      <w:r w:rsidR="002E438C" w:rsidRPr="002E438C">
        <w:rPr>
          <w:rFonts w:ascii="Garamond" w:hAnsi="Garamond" w:cstheme="minorHAnsi"/>
          <w:sz w:val="28"/>
          <w:szCs w:val="28"/>
        </w:rPr>
        <w:t>(</w:t>
      </w:r>
      <w:r>
        <w:rPr>
          <w:rFonts w:ascii="Garamond" w:hAnsi="Garamond" w:cstheme="minorHAnsi"/>
          <w:sz w:val="28"/>
          <w:szCs w:val="28"/>
        </w:rPr>
        <w:t xml:space="preserve">créer l’abondance, </w:t>
      </w:r>
      <w:r w:rsidR="002E438C" w:rsidRPr="002E438C">
        <w:rPr>
          <w:rFonts w:ascii="Garamond" w:hAnsi="Garamond" w:cstheme="minorHAnsi"/>
          <w:sz w:val="28"/>
          <w:szCs w:val="28"/>
        </w:rPr>
        <w:t xml:space="preserve">matérielle et immatérielle, et </w:t>
      </w:r>
      <w:r>
        <w:rPr>
          <w:rFonts w:ascii="Garamond" w:hAnsi="Garamond" w:cstheme="minorHAnsi"/>
          <w:sz w:val="28"/>
          <w:szCs w:val="28"/>
        </w:rPr>
        <w:t>la</w:t>
      </w:r>
      <w:r w:rsidR="002E438C" w:rsidRPr="002E438C">
        <w:rPr>
          <w:rFonts w:ascii="Garamond" w:hAnsi="Garamond" w:cstheme="minorHAnsi"/>
          <w:sz w:val="28"/>
          <w:szCs w:val="28"/>
        </w:rPr>
        <w:t xml:space="preserve"> partager au sein de l’écosystème</w:t>
      </w:r>
      <w:r w:rsidR="00377F26" w:rsidRPr="002E438C">
        <w:rPr>
          <w:rFonts w:ascii="Garamond" w:hAnsi="Garamond" w:cstheme="minorHAnsi"/>
          <w:sz w:val="28"/>
          <w:szCs w:val="28"/>
        </w:rPr>
        <w:t xml:space="preserve"> </w:t>
      </w:r>
      <w:r w:rsidR="002E438C" w:rsidRPr="002E438C">
        <w:rPr>
          <w:rFonts w:ascii="Garamond" w:hAnsi="Garamond" w:cstheme="minorHAnsi"/>
          <w:sz w:val="28"/>
          <w:szCs w:val="28"/>
        </w:rPr>
        <w:t>et de son environnement)</w:t>
      </w:r>
    </w:p>
    <w:p w14:paraId="55DC272B" w14:textId="77777777" w:rsidR="00377F26" w:rsidRPr="002E438C" w:rsidRDefault="00377F26" w:rsidP="002E438C">
      <w:pPr>
        <w:spacing w:before="240"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sz w:val="28"/>
          <w:szCs w:val="28"/>
        </w:rPr>
        <w:t>Ces idées trouvent une application concrète dans une structure aussi cohérente et complète que possible.</w:t>
      </w:r>
    </w:p>
    <w:p w14:paraId="79D792A1" w14:textId="77777777" w:rsidR="00BF480D" w:rsidRPr="002E438C" w:rsidRDefault="00377F26" w:rsidP="002E438C">
      <w:pPr>
        <w:spacing w:line="240" w:lineRule="auto"/>
        <w:jc w:val="both"/>
        <w:rPr>
          <w:rFonts w:ascii="Garamond" w:hAnsi="Garamond" w:cstheme="minorHAnsi"/>
          <w:sz w:val="28"/>
          <w:szCs w:val="28"/>
        </w:rPr>
      </w:pPr>
      <w:r w:rsidRPr="002E438C">
        <w:rPr>
          <w:rFonts w:ascii="Garamond" w:hAnsi="Garamond" w:cstheme="minorHAnsi"/>
          <w:sz w:val="28"/>
          <w:szCs w:val="28"/>
        </w:rPr>
        <w:t>Notre démarche n’est liée à aucun groupe spirituel, religieux, philosophique ou politique.</w:t>
      </w:r>
    </w:p>
    <w:p w14:paraId="5E212DE9" w14:textId="77777777" w:rsidR="002E438C" w:rsidRPr="002E438C" w:rsidRDefault="002E438C">
      <w:pPr>
        <w:spacing w:line="240" w:lineRule="auto"/>
        <w:jc w:val="both"/>
        <w:rPr>
          <w:rFonts w:ascii="Garamond" w:hAnsi="Garamond" w:cstheme="minorHAnsi"/>
          <w:sz w:val="24"/>
          <w:szCs w:val="24"/>
        </w:rPr>
      </w:pPr>
    </w:p>
    <w:sectPr w:rsidR="002E438C" w:rsidRPr="002E438C" w:rsidSect="002E438C">
      <w:pgSz w:w="11906" w:h="16838"/>
      <w:pgMar w:top="426" w:right="849" w:bottom="568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AD5DF0" w14:textId="77777777" w:rsidR="00AC7547" w:rsidRDefault="00AC7547" w:rsidP="002E438C">
      <w:pPr>
        <w:spacing w:after="0" w:line="240" w:lineRule="auto"/>
      </w:pPr>
      <w:r>
        <w:separator/>
      </w:r>
    </w:p>
  </w:endnote>
  <w:endnote w:type="continuationSeparator" w:id="0">
    <w:p w14:paraId="06D4070E" w14:textId="77777777" w:rsidR="00AC7547" w:rsidRDefault="00AC7547" w:rsidP="002E43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9C2B46" w14:textId="77777777" w:rsidR="00AC7547" w:rsidRDefault="00AC7547" w:rsidP="002E438C">
      <w:pPr>
        <w:spacing w:after="0" w:line="240" w:lineRule="auto"/>
      </w:pPr>
      <w:r>
        <w:separator/>
      </w:r>
    </w:p>
  </w:footnote>
  <w:footnote w:type="continuationSeparator" w:id="0">
    <w:p w14:paraId="1439EB53" w14:textId="77777777" w:rsidR="00AC7547" w:rsidRDefault="00AC7547" w:rsidP="002E43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512A85"/>
    <w:multiLevelType w:val="hybridMultilevel"/>
    <w:tmpl w:val="D436D57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302035"/>
    <w:multiLevelType w:val="hybridMultilevel"/>
    <w:tmpl w:val="51021568"/>
    <w:lvl w:ilvl="0" w:tplc="9F3C42C8">
      <w:numFmt w:val="bullet"/>
      <w:lvlText w:val="•"/>
      <w:lvlJc w:val="left"/>
      <w:pPr>
        <w:ind w:left="720" w:hanging="360"/>
      </w:pPr>
      <w:rPr>
        <w:rFonts w:ascii="Garamond" w:eastAsiaTheme="minorEastAsia" w:hAnsi="Garamond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F23262"/>
    <w:multiLevelType w:val="hybridMultilevel"/>
    <w:tmpl w:val="70F0477E"/>
    <w:lvl w:ilvl="0" w:tplc="0128D302">
      <w:numFmt w:val="bullet"/>
      <w:lvlText w:val="•"/>
      <w:lvlJc w:val="left"/>
      <w:pPr>
        <w:ind w:left="720" w:hanging="360"/>
      </w:pPr>
      <w:rPr>
        <w:rFonts w:ascii="Garamond" w:eastAsiaTheme="minorEastAsia" w:hAnsi="Garamond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506CDB"/>
    <w:multiLevelType w:val="hybridMultilevel"/>
    <w:tmpl w:val="8BCA69A0"/>
    <w:lvl w:ilvl="0" w:tplc="B9B25876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F26"/>
    <w:rsid w:val="00107C95"/>
    <w:rsid w:val="002E438C"/>
    <w:rsid w:val="00355BD1"/>
    <w:rsid w:val="00377F26"/>
    <w:rsid w:val="004C6829"/>
    <w:rsid w:val="00594631"/>
    <w:rsid w:val="00AC7547"/>
    <w:rsid w:val="00BF480D"/>
    <w:rsid w:val="00D733EF"/>
    <w:rsid w:val="00E07814"/>
    <w:rsid w:val="00F111AC"/>
    <w:rsid w:val="00F65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46386"/>
  <w15:chartTrackingRefBased/>
  <w15:docId w15:val="{C0D6301E-3F94-4F2F-BF0F-879E017FA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1"/>
        <w:szCs w:val="21"/>
        <w:lang w:val="fr-FR" w:eastAsia="en-US" w:bidi="ar-SA"/>
      </w:rPr>
    </w:rPrDefault>
    <w:pPrDefault>
      <w:pPr>
        <w:spacing w:after="16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7F26"/>
  </w:style>
  <w:style w:type="paragraph" w:styleId="Titre1">
    <w:name w:val="heading 1"/>
    <w:basedOn w:val="Normal"/>
    <w:next w:val="Normal"/>
    <w:link w:val="Titre1Car"/>
    <w:uiPriority w:val="9"/>
    <w:qFormat/>
    <w:rsid w:val="00377F26"/>
    <w:pPr>
      <w:keepNext/>
      <w:keepLines/>
      <w:pBdr>
        <w:left w:val="single" w:sz="12" w:space="12" w:color="ED7D31" w:themeColor="accent2"/>
      </w:pBdr>
      <w:spacing w:before="80" w:after="80" w:line="240" w:lineRule="auto"/>
      <w:outlineLvl w:val="0"/>
    </w:pPr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377F26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sz w:val="36"/>
      <w:szCs w:val="3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aps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377F26"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ap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377F26"/>
    <w:rPr>
      <w:rFonts w:asciiTheme="majorHAnsi" w:eastAsiaTheme="majorEastAsia" w:hAnsiTheme="majorHAnsi" w:cstheme="majorBidi"/>
      <w:caps/>
      <w:spacing w:val="10"/>
      <w:sz w:val="36"/>
      <w:szCs w:val="36"/>
    </w:rPr>
  </w:style>
  <w:style w:type="character" w:customStyle="1" w:styleId="Titre2Car">
    <w:name w:val="Titre 2 Car"/>
    <w:basedOn w:val="Policepardfaut"/>
    <w:link w:val="Titre2"/>
    <w:uiPriority w:val="9"/>
    <w:semiHidden/>
    <w:rsid w:val="00377F26"/>
    <w:rPr>
      <w:rFonts w:asciiTheme="majorHAnsi" w:eastAsiaTheme="majorEastAsia" w:hAnsiTheme="majorHAnsi" w:cstheme="majorBidi"/>
      <w:sz w:val="36"/>
      <w:szCs w:val="36"/>
    </w:rPr>
  </w:style>
  <w:style w:type="character" w:customStyle="1" w:styleId="Titre3Car">
    <w:name w:val="Titre 3 Car"/>
    <w:basedOn w:val="Policepardfaut"/>
    <w:link w:val="Titre3"/>
    <w:uiPriority w:val="9"/>
    <w:semiHidden/>
    <w:rsid w:val="00377F26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377F26"/>
    <w:rPr>
      <w:rFonts w:asciiTheme="majorHAnsi" w:eastAsiaTheme="majorEastAsia" w:hAnsiTheme="majorHAnsi" w:cstheme="majorBidi"/>
      <w:i/>
      <w:i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377F26"/>
    <w:rPr>
      <w:rFonts w:asciiTheme="majorHAnsi" w:eastAsiaTheme="majorEastAsia" w:hAnsiTheme="majorHAnsi" w:cstheme="majorBidi"/>
      <w:sz w:val="24"/>
      <w:szCs w:val="24"/>
    </w:rPr>
  </w:style>
  <w:style w:type="character" w:customStyle="1" w:styleId="Titre6Car">
    <w:name w:val="Titre 6 Car"/>
    <w:basedOn w:val="Policepardfaut"/>
    <w:link w:val="Titre6"/>
    <w:uiPriority w:val="9"/>
    <w:semiHidden/>
    <w:rsid w:val="00377F26"/>
    <w:rPr>
      <w:rFonts w:asciiTheme="majorHAnsi" w:eastAsiaTheme="majorEastAsia" w:hAnsiTheme="majorHAnsi" w:cstheme="majorBidi"/>
      <w:i/>
      <w:iCs/>
      <w:sz w:val="24"/>
      <w:szCs w:val="24"/>
    </w:rPr>
  </w:style>
  <w:style w:type="character" w:customStyle="1" w:styleId="Titre7Car">
    <w:name w:val="Titre 7 Car"/>
    <w:basedOn w:val="Policepardfaut"/>
    <w:link w:val="Titre7"/>
    <w:uiPriority w:val="9"/>
    <w:semiHidden/>
    <w:rsid w:val="00377F26"/>
    <w:rPr>
      <w:rFonts w:asciiTheme="majorHAnsi" w:eastAsiaTheme="majorEastAsia" w:hAnsiTheme="majorHAnsi" w:cstheme="majorBidi"/>
      <w:color w:val="595959" w:themeColor="text1" w:themeTint="A6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377F26"/>
    <w:rPr>
      <w:rFonts w:asciiTheme="majorHAnsi" w:eastAsiaTheme="majorEastAsia" w:hAnsiTheme="majorHAnsi" w:cstheme="majorBidi"/>
      <w:caps/>
    </w:rPr>
  </w:style>
  <w:style w:type="character" w:customStyle="1" w:styleId="Titre9Car">
    <w:name w:val="Titre 9 Car"/>
    <w:basedOn w:val="Policepardfaut"/>
    <w:link w:val="Titre9"/>
    <w:uiPriority w:val="9"/>
    <w:semiHidden/>
    <w:rsid w:val="00377F26"/>
    <w:rPr>
      <w:rFonts w:asciiTheme="majorHAnsi" w:eastAsiaTheme="majorEastAsia" w:hAnsiTheme="majorHAnsi" w:cstheme="majorBidi"/>
      <w:i/>
      <w:iCs/>
      <w:caps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377F26"/>
    <w:pPr>
      <w:spacing w:line="240" w:lineRule="auto"/>
    </w:pPr>
    <w:rPr>
      <w:b/>
      <w:bCs/>
      <w:color w:val="ED7D31" w:themeColor="accent2"/>
      <w:spacing w:val="10"/>
      <w:sz w:val="16"/>
      <w:szCs w:val="16"/>
    </w:rPr>
  </w:style>
  <w:style w:type="paragraph" w:styleId="Titre">
    <w:name w:val="Title"/>
    <w:basedOn w:val="Normal"/>
    <w:next w:val="Normal"/>
    <w:link w:val="TitreCar"/>
    <w:uiPriority w:val="10"/>
    <w:qFormat/>
    <w:rsid w:val="00377F26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character" w:customStyle="1" w:styleId="TitreCar">
    <w:name w:val="Titre Car"/>
    <w:basedOn w:val="Policepardfaut"/>
    <w:link w:val="Titre"/>
    <w:uiPriority w:val="10"/>
    <w:rsid w:val="00377F26"/>
    <w:rPr>
      <w:rFonts w:asciiTheme="majorHAnsi" w:eastAsiaTheme="majorEastAsia" w:hAnsiTheme="majorHAnsi" w:cstheme="majorBidi"/>
      <w:caps/>
      <w:spacing w:val="40"/>
      <w:sz w:val="76"/>
      <w:szCs w:val="7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377F26"/>
    <w:pPr>
      <w:numPr>
        <w:ilvl w:val="1"/>
      </w:numPr>
      <w:spacing w:after="240"/>
    </w:pPr>
    <w:rPr>
      <w:color w:val="000000" w:themeColor="text1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377F26"/>
    <w:rPr>
      <w:color w:val="000000" w:themeColor="text1"/>
      <w:sz w:val="24"/>
      <w:szCs w:val="24"/>
    </w:rPr>
  </w:style>
  <w:style w:type="character" w:styleId="lev">
    <w:name w:val="Strong"/>
    <w:basedOn w:val="Policepardfaut"/>
    <w:uiPriority w:val="22"/>
    <w:qFormat/>
    <w:rsid w:val="00377F26"/>
    <w:rPr>
      <w:rFonts w:asciiTheme="minorHAnsi" w:eastAsiaTheme="minorEastAsia" w:hAnsiTheme="minorHAnsi" w:cstheme="minorBidi"/>
      <w:b/>
      <w:bCs/>
      <w:spacing w:val="0"/>
      <w:w w:val="100"/>
      <w:position w:val="0"/>
      <w:sz w:val="20"/>
      <w:szCs w:val="20"/>
    </w:rPr>
  </w:style>
  <w:style w:type="character" w:styleId="Accentuation">
    <w:name w:val="Emphasis"/>
    <w:basedOn w:val="Policepardfaut"/>
    <w:uiPriority w:val="20"/>
    <w:qFormat/>
    <w:rsid w:val="00377F26"/>
    <w:rPr>
      <w:rFonts w:asciiTheme="minorHAnsi" w:eastAsiaTheme="minorEastAsia" w:hAnsiTheme="minorHAnsi" w:cstheme="minorBidi"/>
      <w:i/>
      <w:iCs/>
      <w:color w:val="C45911" w:themeColor="accent2" w:themeShade="BF"/>
      <w:sz w:val="20"/>
      <w:szCs w:val="20"/>
    </w:rPr>
  </w:style>
  <w:style w:type="paragraph" w:styleId="Sansinterligne">
    <w:name w:val="No Spacing"/>
    <w:uiPriority w:val="1"/>
    <w:qFormat/>
    <w:rsid w:val="00377F26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377F26"/>
    <w:pPr>
      <w:spacing w:before="160"/>
      <w:ind w:left="72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itationCar">
    <w:name w:val="Citation Car"/>
    <w:basedOn w:val="Policepardfaut"/>
    <w:link w:val="Citation"/>
    <w:uiPriority w:val="29"/>
    <w:rsid w:val="00377F26"/>
    <w:rPr>
      <w:rFonts w:asciiTheme="majorHAnsi" w:eastAsiaTheme="majorEastAsia" w:hAnsiTheme="majorHAnsi" w:cstheme="majorBidi"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77F26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caps/>
      <w:color w:val="C45911" w:themeColor="accent2" w:themeShade="BF"/>
      <w:spacing w:val="10"/>
      <w:sz w:val="28"/>
      <w:szCs w:val="28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77F26"/>
    <w:rPr>
      <w:rFonts w:asciiTheme="majorHAnsi" w:eastAsiaTheme="majorEastAsia" w:hAnsiTheme="majorHAnsi" w:cstheme="majorBidi"/>
      <w:caps/>
      <w:color w:val="C45911" w:themeColor="accent2" w:themeShade="BF"/>
      <w:spacing w:val="10"/>
      <w:sz w:val="28"/>
      <w:szCs w:val="28"/>
    </w:rPr>
  </w:style>
  <w:style w:type="character" w:styleId="Accentuationlgre">
    <w:name w:val="Subtle Emphasis"/>
    <w:basedOn w:val="Policepardfaut"/>
    <w:uiPriority w:val="19"/>
    <w:qFormat/>
    <w:rsid w:val="00377F26"/>
    <w:rPr>
      <w:i/>
      <w:iCs/>
      <w:color w:val="auto"/>
    </w:rPr>
  </w:style>
  <w:style w:type="character" w:styleId="Accentuationintense">
    <w:name w:val="Intense Emphasis"/>
    <w:basedOn w:val="Policepardfaut"/>
    <w:uiPriority w:val="21"/>
    <w:qFormat/>
    <w:rsid w:val="00377F26"/>
    <w:rPr>
      <w:rFonts w:asciiTheme="minorHAnsi" w:eastAsiaTheme="minorEastAsia" w:hAnsiTheme="minorHAnsi" w:cstheme="minorBidi"/>
      <w:b/>
      <w:bCs/>
      <w:i/>
      <w:iCs/>
      <w:color w:val="C45911" w:themeColor="accent2" w:themeShade="BF"/>
      <w:spacing w:val="0"/>
      <w:w w:val="100"/>
      <w:position w:val="0"/>
      <w:sz w:val="20"/>
      <w:szCs w:val="20"/>
    </w:rPr>
  </w:style>
  <w:style w:type="character" w:styleId="Rfrencelgre">
    <w:name w:val="Subtle Reference"/>
    <w:basedOn w:val="Policepardfaut"/>
    <w:uiPriority w:val="31"/>
    <w:qFormat/>
    <w:rsid w:val="00377F26"/>
    <w:rPr>
      <w:rFonts w:asciiTheme="minorHAnsi" w:eastAsiaTheme="minorEastAsia" w:hAnsiTheme="minorHAnsi" w:cstheme="minorBidi"/>
      <w:caps w:val="0"/>
      <w:smallCaps/>
      <w:color w:val="auto"/>
      <w:spacing w:val="10"/>
      <w:w w:val="100"/>
      <w:sz w:val="20"/>
      <w:szCs w:val="20"/>
      <w:u w:val="single" w:color="7F7F7F" w:themeColor="text1" w:themeTint="80"/>
    </w:rPr>
  </w:style>
  <w:style w:type="character" w:styleId="Rfrenceintense">
    <w:name w:val="Intense Reference"/>
    <w:basedOn w:val="Policepardfaut"/>
    <w:uiPriority w:val="32"/>
    <w:qFormat/>
    <w:rsid w:val="00377F26"/>
    <w:rPr>
      <w:rFonts w:asciiTheme="minorHAnsi" w:eastAsiaTheme="minorEastAsia" w:hAnsiTheme="minorHAnsi" w:cstheme="minorBidi"/>
      <w:b/>
      <w:bCs/>
      <w:caps w:val="0"/>
      <w:smallCaps/>
      <w:color w:val="191919" w:themeColor="text1" w:themeTint="E6"/>
      <w:spacing w:val="10"/>
      <w:w w:val="100"/>
      <w:position w:val="0"/>
      <w:sz w:val="20"/>
      <w:szCs w:val="20"/>
      <w:u w:val="single"/>
    </w:rPr>
  </w:style>
  <w:style w:type="character" w:styleId="Titredulivre">
    <w:name w:val="Book Title"/>
    <w:basedOn w:val="Policepardfaut"/>
    <w:uiPriority w:val="33"/>
    <w:qFormat/>
    <w:rsid w:val="00377F26"/>
    <w:rPr>
      <w:rFonts w:asciiTheme="minorHAnsi" w:eastAsiaTheme="minorEastAsia" w:hAnsiTheme="minorHAnsi" w:cstheme="minorBidi"/>
      <w:b/>
      <w:bCs/>
      <w:i/>
      <w:iCs/>
      <w:caps w:val="0"/>
      <w:smallCaps w:val="0"/>
      <w:color w:val="auto"/>
      <w:spacing w:val="10"/>
      <w:w w:val="100"/>
      <w:sz w:val="20"/>
      <w:szCs w:val="20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377F26"/>
    <w:pPr>
      <w:outlineLvl w:val="9"/>
    </w:pPr>
  </w:style>
  <w:style w:type="paragraph" w:styleId="En-tte">
    <w:name w:val="header"/>
    <w:basedOn w:val="Normal"/>
    <w:link w:val="En-tteCar"/>
    <w:uiPriority w:val="99"/>
    <w:unhideWhenUsed/>
    <w:rsid w:val="002E4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E438C"/>
  </w:style>
  <w:style w:type="paragraph" w:styleId="Pieddepage">
    <w:name w:val="footer"/>
    <w:basedOn w:val="Normal"/>
    <w:link w:val="PieddepageCar"/>
    <w:uiPriority w:val="99"/>
    <w:unhideWhenUsed/>
    <w:rsid w:val="002E43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E438C"/>
  </w:style>
  <w:style w:type="paragraph" w:styleId="Paragraphedeliste">
    <w:name w:val="List Paragraph"/>
    <w:basedOn w:val="Normal"/>
    <w:uiPriority w:val="34"/>
    <w:qFormat/>
    <w:rsid w:val="002E43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280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viala</dc:creator>
  <cp:keywords/>
  <dc:description/>
  <cp:lastModifiedBy>david viala</cp:lastModifiedBy>
  <cp:revision>4</cp:revision>
  <dcterms:created xsi:type="dcterms:W3CDTF">2020-04-08T11:25:00Z</dcterms:created>
  <dcterms:modified xsi:type="dcterms:W3CDTF">2020-10-02T09:56:00Z</dcterms:modified>
</cp:coreProperties>
</file>